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86" w:rsidRPr="00203586" w:rsidRDefault="00203586" w:rsidP="00203586">
      <w:pPr>
        <w:jc w:val="center"/>
        <w:rPr>
          <w:b/>
          <w:sz w:val="48"/>
        </w:rPr>
      </w:pPr>
      <w:r w:rsidRPr="00203586">
        <w:rPr>
          <w:b/>
          <w:sz w:val="48"/>
        </w:rPr>
        <w:t>Jaffrey Lake Homework</w:t>
      </w:r>
    </w:p>
    <w:p w:rsidR="00000000" w:rsidRPr="00203586" w:rsidRDefault="00203586" w:rsidP="00203586">
      <w:pPr>
        <w:numPr>
          <w:ilvl w:val="0"/>
          <w:numId w:val="2"/>
        </w:numPr>
        <w:rPr>
          <w:b/>
          <w:sz w:val="36"/>
        </w:rPr>
      </w:pPr>
      <w:r w:rsidRPr="00203586">
        <w:rPr>
          <w:b/>
          <w:sz w:val="36"/>
        </w:rPr>
        <w:t>Analysis question #3: suppose there is another</w:t>
      </w:r>
      <w:r>
        <w:rPr>
          <w:b/>
          <w:sz w:val="36"/>
        </w:rPr>
        <w:t xml:space="preserve"> lake in another city located fu</w:t>
      </w:r>
      <w:r w:rsidRPr="00203586">
        <w:rPr>
          <w:b/>
          <w:sz w:val="36"/>
        </w:rPr>
        <w:t xml:space="preserve">rther </w:t>
      </w:r>
      <w:proofErr w:type="gramStart"/>
      <w:r w:rsidRPr="00203586">
        <w:rPr>
          <w:b/>
          <w:sz w:val="36"/>
        </w:rPr>
        <w:t>down</w:t>
      </w:r>
      <w:proofErr w:type="gramEnd"/>
      <w:r w:rsidRPr="00203586">
        <w:rPr>
          <w:b/>
          <w:sz w:val="36"/>
        </w:rPr>
        <w:t xml:space="preserve"> East River. How might the city that is f</w:t>
      </w:r>
      <w:r w:rsidRPr="00203586">
        <w:rPr>
          <w:b/>
          <w:sz w:val="36"/>
        </w:rPr>
        <w:t xml:space="preserve">urther down the river be affected by contamination in Jaffrey Lake? If it is determined that the contamination in the other lake is partly a result of discharge from East </w:t>
      </w:r>
      <w:bookmarkStart w:id="0" w:name="_GoBack"/>
      <w:bookmarkEnd w:id="0"/>
      <w:r w:rsidRPr="00203586">
        <w:rPr>
          <w:b/>
          <w:sz w:val="36"/>
        </w:rPr>
        <w:t>River, whose responsibility is it to clean the lake?</w:t>
      </w:r>
    </w:p>
    <w:p w:rsidR="00000000" w:rsidRPr="00203586" w:rsidRDefault="00203586" w:rsidP="00203586">
      <w:pPr>
        <w:numPr>
          <w:ilvl w:val="0"/>
          <w:numId w:val="2"/>
        </w:numPr>
        <w:rPr>
          <w:b/>
          <w:sz w:val="36"/>
        </w:rPr>
      </w:pPr>
      <w:r w:rsidRPr="00203586">
        <w:rPr>
          <w:b/>
          <w:sz w:val="36"/>
        </w:rPr>
        <w:t xml:space="preserve">Claim evidence reasoning: </w:t>
      </w:r>
    </w:p>
    <w:p w:rsidR="00000000" w:rsidRPr="00203586" w:rsidRDefault="00203586" w:rsidP="00203586">
      <w:pPr>
        <w:numPr>
          <w:ilvl w:val="1"/>
          <w:numId w:val="2"/>
        </w:numPr>
        <w:rPr>
          <w:b/>
          <w:sz w:val="36"/>
        </w:rPr>
      </w:pPr>
      <w:r w:rsidRPr="00203586">
        <w:rPr>
          <w:b/>
          <w:sz w:val="36"/>
        </w:rPr>
        <w:t xml:space="preserve">Claim: what is the source of contamination? </w:t>
      </w:r>
    </w:p>
    <w:p w:rsidR="00000000" w:rsidRPr="00203586" w:rsidRDefault="00203586" w:rsidP="00203586">
      <w:pPr>
        <w:numPr>
          <w:ilvl w:val="1"/>
          <w:numId w:val="2"/>
        </w:numPr>
        <w:rPr>
          <w:b/>
          <w:sz w:val="36"/>
        </w:rPr>
      </w:pPr>
      <w:r w:rsidRPr="00203586">
        <w:rPr>
          <w:b/>
          <w:sz w:val="36"/>
        </w:rPr>
        <w:t>Evidence: What data supports that? (use the results from your nitrate and phosphate tests)</w:t>
      </w:r>
    </w:p>
    <w:p w:rsidR="00000000" w:rsidRPr="00203586" w:rsidRDefault="00203586" w:rsidP="00203586">
      <w:pPr>
        <w:numPr>
          <w:ilvl w:val="1"/>
          <w:numId w:val="2"/>
        </w:numPr>
        <w:rPr>
          <w:b/>
          <w:sz w:val="36"/>
        </w:rPr>
      </w:pPr>
      <w:r w:rsidRPr="00203586">
        <w:rPr>
          <w:b/>
          <w:sz w:val="36"/>
        </w:rPr>
        <w:t>Reasoning: Ho</w:t>
      </w:r>
      <w:r w:rsidRPr="00203586">
        <w:rPr>
          <w:b/>
          <w:sz w:val="36"/>
        </w:rPr>
        <w:t>w can you make logical sense of your data? (use the word correlation)</w:t>
      </w:r>
    </w:p>
    <w:p w:rsidR="008D76B0" w:rsidRDefault="008D76B0"/>
    <w:sectPr w:rsidR="008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2DBE"/>
    <w:multiLevelType w:val="hybridMultilevel"/>
    <w:tmpl w:val="2974A5FC"/>
    <w:lvl w:ilvl="0" w:tplc="2D3A60B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7EC7DA">
      <w:start w:val="36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276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405C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3413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8277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62D76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2ED74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F260E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BFE3846"/>
    <w:multiLevelType w:val="hybridMultilevel"/>
    <w:tmpl w:val="25E04648"/>
    <w:lvl w:ilvl="0" w:tplc="AB7092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C8335C">
      <w:start w:val="3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6805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0EB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01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121A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101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70EF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4A0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A"/>
    <w:rsid w:val="00203586"/>
    <w:rsid w:val="008D76B0"/>
    <w:rsid w:val="00F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27AA-77A7-4A26-8540-3AAFCA5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7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7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4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40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8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WILLARD</dc:creator>
  <cp:keywords/>
  <dc:description/>
  <cp:lastModifiedBy>BREANNE WILLARD</cp:lastModifiedBy>
  <cp:revision>2</cp:revision>
  <dcterms:created xsi:type="dcterms:W3CDTF">2017-09-15T19:54:00Z</dcterms:created>
  <dcterms:modified xsi:type="dcterms:W3CDTF">2017-09-15T19:54:00Z</dcterms:modified>
</cp:coreProperties>
</file>